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69" w:rsidRPr="00AF4F9F" w:rsidRDefault="00D04D69" w:rsidP="00D04D69">
      <w:pPr>
        <w:spacing w:after="0"/>
        <w:rPr>
          <w:rFonts w:cstheme="minorHAnsi"/>
        </w:rPr>
      </w:pPr>
    </w:p>
    <w:p w:rsidR="00D04D69" w:rsidRPr="00AF4F9F" w:rsidRDefault="00D04D69" w:rsidP="00D04D69">
      <w:pPr>
        <w:jc w:val="center"/>
        <w:rPr>
          <w:rFonts w:cstheme="minorHAnsi"/>
          <w:b/>
          <w:bCs/>
        </w:rPr>
      </w:pPr>
      <w:r w:rsidRPr="00AF4F9F">
        <w:rPr>
          <w:rFonts w:cstheme="minorHAnsi"/>
          <w:b/>
          <w:bCs/>
        </w:rPr>
        <w:t>Hollydale Writing Lab</w:t>
      </w:r>
    </w:p>
    <w:p w:rsidR="00D04D69" w:rsidRPr="00AF4F9F" w:rsidRDefault="00D04D69" w:rsidP="00D04D69">
      <w:pPr>
        <w:spacing w:after="0"/>
        <w:rPr>
          <w:rFonts w:cstheme="minorHAnsi"/>
        </w:rPr>
      </w:pPr>
      <w:r w:rsidRPr="00AF4F9F">
        <w:rPr>
          <w:rFonts w:cstheme="minorHAnsi"/>
          <w:b/>
          <w:bCs/>
        </w:rPr>
        <w:t xml:space="preserve">Hollydale Writing Lab – Students may access the Hollydale Writing Lab by visiting the Hollydale web-page or by going to: </w:t>
      </w:r>
      <w:hyperlink r:id="rId5" w:history="1">
        <w:r w:rsidRPr="00AF4F9F">
          <w:rPr>
            <w:rStyle w:val="Hyperlink"/>
            <w:rFonts w:cstheme="minorHAnsi"/>
          </w:rPr>
          <w:t>https://hollydalewritinglab.weebly.com/</w:t>
        </w:r>
      </w:hyperlink>
    </w:p>
    <w:p w:rsidR="00D04D69" w:rsidRPr="00AF4F9F" w:rsidRDefault="00D04D69" w:rsidP="00D04D69">
      <w:pPr>
        <w:rPr>
          <w:rFonts w:cstheme="minorHAnsi"/>
        </w:rPr>
      </w:pPr>
    </w:p>
    <w:p w:rsidR="00D04D69" w:rsidRPr="00AF4F9F" w:rsidRDefault="00D04D69" w:rsidP="00D04D69">
      <w:pPr>
        <w:rPr>
          <w:rFonts w:cstheme="minorHAnsi"/>
          <w:b/>
        </w:rPr>
      </w:pPr>
      <w:r w:rsidRPr="00AF4F9F">
        <w:rPr>
          <w:rFonts w:cstheme="minorHAnsi"/>
          <w:b/>
        </w:rPr>
        <w:t>Georgia Milestones Online Practice</w:t>
      </w:r>
      <w:r>
        <w:rPr>
          <w:rFonts w:cstheme="minorHAnsi"/>
          <w:b/>
        </w:rPr>
        <w:t>: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  <w:b/>
          <w:bCs/>
        </w:rPr>
        <w:t>Using Google Chrome browser only</w:t>
      </w:r>
      <w:r w:rsidRPr="00AF4F9F">
        <w:rPr>
          <w:rFonts w:eastAsia="Times New Roman" w:cstheme="minorHAnsi"/>
        </w:rPr>
        <w:t xml:space="preserve">, click on the following link: </w:t>
      </w:r>
      <w:hyperlink r:id="rId6" w:history="1">
        <w:r w:rsidRPr="00AF4F9F">
          <w:rPr>
            <w:rFonts w:eastAsia="Times New Roman" w:cstheme="minorHAnsi"/>
            <w:color w:val="0000FF"/>
            <w:u w:val="single"/>
          </w:rPr>
          <w:t>http://www.gaexperienceonline.com/</w:t>
        </w:r>
      </w:hyperlink>
    </w:p>
    <w:p w:rsidR="00D04D69" w:rsidRDefault="00D04D69" w:rsidP="00D04D69">
      <w:pPr>
        <w:numPr>
          <w:ilvl w:val="0"/>
          <w:numId w:val="1"/>
        </w:numPr>
        <w:spacing w:after="14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 xml:space="preserve">Select Green “Test Practice” icon </w:t>
      </w:r>
    </w:p>
    <w:p w:rsidR="00D04D69" w:rsidRPr="00AF4F9F" w:rsidRDefault="00D04D69" w:rsidP="00D04D69">
      <w:pPr>
        <w:spacing w:after="140" w:line="240" w:lineRule="auto"/>
        <w:ind w:left="540"/>
        <w:textAlignment w:val="center"/>
        <w:rPr>
          <w:rFonts w:eastAsia="Times New Roman" w:cstheme="minorHAnsi"/>
        </w:rPr>
      </w:pPr>
    </w:p>
    <w:p w:rsidR="00D04D69" w:rsidRDefault="00D04D69" w:rsidP="00D04D69">
      <w:pPr>
        <w:numPr>
          <w:ilvl w:val="0"/>
          <w:numId w:val="1"/>
        </w:numPr>
        <w:spacing w:after="14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 xml:space="preserve">Select “Online Tools Training” under the </w:t>
      </w:r>
      <w:r w:rsidRPr="00AF4F9F">
        <w:rPr>
          <w:rFonts w:eastAsia="Times New Roman" w:cstheme="minorHAnsi"/>
          <w:b/>
          <w:bCs/>
          <w:color w:val="00B050"/>
          <w:u w:val="single"/>
        </w:rPr>
        <w:t>Green</w:t>
      </w:r>
      <w:r w:rsidRPr="00AF4F9F">
        <w:rPr>
          <w:rFonts w:eastAsia="Times New Roman" w:cstheme="minorHAnsi"/>
        </w:rPr>
        <w:t xml:space="preserve"> End-of-Grade (EOG) Spring Main section (on the right-hand column)</w:t>
      </w:r>
    </w:p>
    <w:p w:rsidR="00D04D69" w:rsidRPr="00AF4F9F" w:rsidRDefault="00D04D69" w:rsidP="00D04D69">
      <w:pPr>
        <w:spacing w:after="14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> </w:t>
      </w:r>
    </w:p>
    <w:p w:rsidR="00D04D69" w:rsidRPr="00AF4F9F" w:rsidRDefault="00D04D69" w:rsidP="00D04D6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 xml:space="preserve">Select EOG Test Practice 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</w:rPr>
        <w:t> </w:t>
      </w:r>
    </w:p>
    <w:p w:rsidR="00D04D69" w:rsidRPr="00AF4F9F" w:rsidRDefault="00D04D69" w:rsidP="00D04D6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>Select Standard Online Tools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</w:rPr>
        <w:t> </w:t>
      </w:r>
    </w:p>
    <w:p w:rsidR="00D04D69" w:rsidRPr="00AF4F9F" w:rsidRDefault="00D04D69" w:rsidP="00D04D6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>Select Grades 3-5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</w:rPr>
        <w:t> </w:t>
      </w:r>
    </w:p>
    <w:p w:rsidR="00D04D69" w:rsidRPr="00AF4F9F" w:rsidRDefault="00D04D69" w:rsidP="00D04D6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>Sign in with the Username and Password provided on the screen (Username: Georgia35, Password: Training)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</w:rPr>
        <w:t> </w:t>
      </w:r>
    </w:p>
    <w:p w:rsidR="00D04D69" w:rsidRPr="00AF4F9F" w:rsidRDefault="00D04D69" w:rsidP="00D04D69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eastAsia="Times New Roman" w:cstheme="minorHAnsi"/>
        </w:rPr>
      </w:pPr>
      <w:r w:rsidRPr="00AF4F9F">
        <w:rPr>
          <w:rFonts w:eastAsia="Times New Roman" w:cstheme="minorHAnsi"/>
        </w:rPr>
        <w:t>Continue following the prompts to the practice test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</w:rPr>
        <w:t> </w:t>
      </w:r>
    </w:p>
    <w:p w:rsidR="00D04D69" w:rsidRPr="00AF4F9F" w:rsidRDefault="00D04D69" w:rsidP="00D04D69">
      <w:pPr>
        <w:spacing w:after="140" w:line="240" w:lineRule="auto"/>
        <w:rPr>
          <w:rFonts w:eastAsia="Times New Roman" w:cstheme="minorHAnsi"/>
        </w:rPr>
      </w:pPr>
      <w:r w:rsidRPr="00AF4F9F">
        <w:rPr>
          <w:rFonts w:eastAsia="Times New Roman" w:cstheme="minorHAnsi"/>
          <w:b/>
          <w:bCs/>
          <w:u w:val="single"/>
        </w:rPr>
        <w:t>**Discuss how to click on the “Enlarge” icon for the Writer’s Checklist and include each component within the writing piece.</w:t>
      </w:r>
    </w:p>
    <w:p w:rsidR="00D04D69" w:rsidRDefault="00D04D69" w:rsidP="00D04D69">
      <w:pPr>
        <w:spacing w:after="0"/>
      </w:pPr>
    </w:p>
    <w:p w:rsidR="00E84825" w:rsidRDefault="00E84825">
      <w:bookmarkStart w:id="0" w:name="_GoBack"/>
      <w:bookmarkEnd w:id="0"/>
    </w:p>
    <w:sectPr w:rsidR="00E8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30B"/>
    <w:multiLevelType w:val="multilevel"/>
    <w:tmpl w:val="89B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8189C"/>
    <w:multiLevelType w:val="multilevel"/>
    <w:tmpl w:val="90A2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62508"/>
    <w:multiLevelType w:val="multilevel"/>
    <w:tmpl w:val="979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04E62"/>
    <w:multiLevelType w:val="multilevel"/>
    <w:tmpl w:val="8AA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52BF6"/>
    <w:multiLevelType w:val="multilevel"/>
    <w:tmpl w:val="602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8B6A03"/>
    <w:multiLevelType w:val="multilevel"/>
    <w:tmpl w:val="A61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69"/>
    <w:rsid w:val="002047D0"/>
    <w:rsid w:val="00A60612"/>
    <w:rsid w:val="00D04D69"/>
    <w:rsid w:val="00E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975F-F297-4BF6-BCE0-CF845A3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%3A%2F%2Fwww.gaexperienceonline.com%2F&amp;data=02%7C01%7CTina.Catton%40Cobbk12.org%7C91448bb7583b46d1a82d08d6a125a54d%7C2fce1dfb919f4938aab8c47f0fc9182d%7C0%7C1%7C636873580403425847&amp;sdata=2D97JWbO36W3qCXq4ga4rt%2B3xlTUSgYdPt9CPaDNb94%3D&amp;reserved=0" TargetMode="External"/><Relationship Id="rId5" Type="http://schemas.openxmlformats.org/officeDocument/2006/relationships/hyperlink" Target="https://hollydalewritinglab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Eileen Cater</cp:lastModifiedBy>
  <cp:revision>1</cp:revision>
  <dcterms:created xsi:type="dcterms:W3CDTF">2020-03-16T12:48:00Z</dcterms:created>
  <dcterms:modified xsi:type="dcterms:W3CDTF">2020-03-16T12:49:00Z</dcterms:modified>
</cp:coreProperties>
</file>